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A3A13" w14:textId="0F4A9640" w:rsidR="005D2099" w:rsidRPr="0023404B" w:rsidRDefault="002A6067" w:rsidP="005D2099">
      <w:pPr>
        <w:rPr>
          <w:rFonts w:asciiTheme="majorHAnsi" w:hAnsiTheme="majorHAnsi" w:cstheme="majorHAnsi"/>
          <w:sz w:val="22"/>
          <w:szCs w:val="22"/>
        </w:rPr>
      </w:pPr>
      <w:r>
        <w:rPr>
          <w:noProof/>
          <w:lang w:eastAsia="fr-FR"/>
        </w:rPr>
        <w:drawing>
          <wp:inline distT="0" distB="0" distL="0" distR="0" wp14:anchorId="227F0D82" wp14:editId="7F35F915">
            <wp:extent cx="2311400" cy="685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11400" cy="685800"/>
                    </a:xfrm>
                    <a:prstGeom prst="rect">
                      <a:avLst/>
                    </a:prstGeom>
                    <a:solidFill>
                      <a:srgbClr val="FFFFFF"/>
                    </a:solidFill>
                    <a:ln>
                      <a:noFill/>
                    </a:ln>
                  </pic:spPr>
                </pic:pic>
              </a:graphicData>
            </a:graphic>
          </wp:inline>
        </w:drawing>
      </w:r>
      <w:r w:rsidR="00013A36">
        <w:t xml:space="preserve">                     </w:t>
      </w:r>
      <w:r w:rsidR="00013A36" w:rsidRPr="0023404B">
        <w:rPr>
          <w:rFonts w:asciiTheme="majorHAnsi" w:hAnsiTheme="majorHAnsi" w:cstheme="majorHAnsi"/>
          <w:b/>
          <w:sz w:val="24"/>
          <w:szCs w:val="24"/>
        </w:rPr>
        <w:t>PROTOCOLE A L’USAGE DES</w:t>
      </w:r>
      <w:r w:rsidR="0023404B" w:rsidRPr="0023404B">
        <w:rPr>
          <w:rFonts w:asciiTheme="majorHAnsi" w:hAnsiTheme="majorHAnsi" w:cstheme="majorHAnsi"/>
          <w:b/>
          <w:sz w:val="24"/>
          <w:szCs w:val="24"/>
        </w:rPr>
        <w:t xml:space="preserve"> ENTREPRISES</w:t>
      </w:r>
      <w:r w:rsidR="00013A36" w:rsidRPr="0023404B">
        <w:rPr>
          <w:rFonts w:asciiTheme="majorHAnsi" w:hAnsiTheme="majorHAnsi" w:cstheme="majorHAnsi"/>
          <w:b/>
          <w:sz w:val="24"/>
          <w:szCs w:val="24"/>
        </w:rPr>
        <w:t xml:space="preserve"> EXTERIEUR</w:t>
      </w:r>
      <w:r w:rsidR="0023404B" w:rsidRPr="0023404B">
        <w:rPr>
          <w:rFonts w:asciiTheme="majorHAnsi" w:hAnsiTheme="majorHAnsi" w:cstheme="majorHAnsi"/>
          <w:b/>
          <w:sz w:val="24"/>
          <w:szCs w:val="24"/>
        </w:rPr>
        <w:t>E</w:t>
      </w:r>
      <w:r w:rsidR="00013A36" w:rsidRPr="0023404B">
        <w:rPr>
          <w:rFonts w:asciiTheme="majorHAnsi" w:hAnsiTheme="majorHAnsi" w:cstheme="majorHAnsi"/>
          <w:b/>
          <w:sz w:val="24"/>
          <w:szCs w:val="24"/>
        </w:rPr>
        <w:t>S</w:t>
      </w:r>
    </w:p>
    <w:p w14:paraId="1B32BFB9" w14:textId="2B7369F6" w:rsidR="005D2099" w:rsidRPr="0023404B" w:rsidRDefault="005D2099" w:rsidP="00013A36">
      <w:pPr>
        <w:pStyle w:val="Titre3"/>
        <w:numPr>
          <w:ilvl w:val="6"/>
          <w:numId w:val="1"/>
        </w:numPr>
        <w:jc w:val="both"/>
        <w:rPr>
          <w:rFonts w:asciiTheme="majorHAnsi" w:hAnsiTheme="majorHAnsi" w:cstheme="majorHAnsi"/>
          <w:sz w:val="22"/>
          <w:szCs w:val="22"/>
        </w:rPr>
      </w:pPr>
      <w:r w:rsidRPr="0023404B">
        <w:rPr>
          <w:rFonts w:asciiTheme="majorHAnsi" w:hAnsiTheme="majorHAnsi" w:cstheme="majorHAnsi"/>
          <w:sz w:val="22"/>
          <w:szCs w:val="22"/>
        </w:rPr>
        <w:tab/>
      </w:r>
      <w:r w:rsidRPr="0023404B">
        <w:rPr>
          <w:rFonts w:asciiTheme="majorHAnsi" w:hAnsiTheme="majorHAnsi" w:cstheme="majorHAnsi"/>
          <w:sz w:val="22"/>
          <w:szCs w:val="22"/>
        </w:rPr>
        <w:tab/>
      </w:r>
      <w:r w:rsidRPr="0023404B">
        <w:rPr>
          <w:rFonts w:asciiTheme="majorHAnsi" w:hAnsiTheme="majorHAnsi" w:cstheme="majorHAnsi"/>
          <w:sz w:val="22"/>
          <w:szCs w:val="22"/>
        </w:rPr>
        <w:tab/>
      </w:r>
      <w:r w:rsidRPr="0023404B">
        <w:rPr>
          <w:rFonts w:asciiTheme="majorHAnsi" w:hAnsiTheme="majorHAnsi" w:cstheme="majorHAnsi"/>
          <w:sz w:val="22"/>
          <w:szCs w:val="22"/>
        </w:rPr>
        <w:tab/>
      </w:r>
      <w:r w:rsidR="00013A36" w:rsidRPr="0023404B">
        <w:rPr>
          <w:rFonts w:asciiTheme="majorHAnsi" w:hAnsiTheme="majorHAnsi" w:cstheme="majorHAnsi"/>
          <w:sz w:val="22"/>
          <w:szCs w:val="22"/>
        </w:rPr>
        <w:tab/>
      </w:r>
      <w:r w:rsidR="00013A36" w:rsidRPr="0023404B">
        <w:rPr>
          <w:rFonts w:asciiTheme="majorHAnsi" w:hAnsiTheme="majorHAnsi" w:cstheme="majorHAnsi"/>
          <w:sz w:val="22"/>
          <w:szCs w:val="22"/>
        </w:rPr>
        <w:tab/>
      </w:r>
    </w:p>
    <w:p w14:paraId="04F1E75D" w14:textId="77777777" w:rsidR="005D2099" w:rsidRPr="0023404B" w:rsidRDefault="005D2099" w:rsidP="005D2099">
      <w:pPr>
        <w:pStyle w:val="Titre2"/>
        <w:numPr>
          <w:ilvl w:val="4"/>
          <w:numId w:val="1"/>
        </w:numPr>
        <w:jc w:val="both"/>
        <w:rPr>
          <w:rFonts w:asciiTheme="majorHAnsi" w:hAnsiTheme="majorHAnsi" w:cstheme="majorHAnsi"/>
          <w:sz w:val="22"/>
          <w:szCs w:val="22"/>
        </w:rPr>
      </w:pPr>
    </w:p>
    <w:p w14:paraId="0E824DC9" w14:textId="77777777" w:rsidR="00D767AF" w:rsidRPr="0023404B" w:rsidRDefault="00D767AF" w:rsidP="005D2099">
      <w:pPr>
        <w:jc w:val="both"/>
        <w:rPr>
          <w:rFonts w:asciiTheme="majorHAnsi" w:hAnsiTheme="majorHAnsi" w:cstheme="majorHAnsi"/>
          <w:b/>
          <w:sz w:val="24"/>
          <w:szCs w:val="24"/>
        </w:rPr>
      </w:pPr>
      <w:r w:rsidRPr="0023404B">
        <w:rPr>
          <w:rFonts w:asciiTheme="majorHAnsi" w:hAnsiTheme="majorHAnsi" w:cstheme="majorHAnsi"/>
          <w:b/>
          <w:sz w:val="24"/>
          <w:szCs w:val="24"/>
        </w:rPr>
        <w:t>STATIONNEMENT ET CIRCULATION</w:t>
      </w:r>
    </w:p>
    <w:p w14:paraId="30FA9AF6" w14:textId="50A04B92" w:rsidR="00D767AF" w:rsidRDefault="00D767AF" w:rsidP="005D2099">
      <w:pPr>
        <w:jc w:val="both"/>
        <w:rPr>
          <w:rFonts w:asciiTheme="majorHAnsi" w:hAnsiTheme="majorHAnsi" w:cstheme="majorHAnsi"/>
        </w:rPr>
      </w:pPr>
      <w:r w:rsidRPr="0023404B">
        <w:rPr>
          <w:rFonts w:asciiTheme="majorHAnsi" w:hAnsiTheme="majorHAnsi" w:cstheme="majorHAnsi"/>
        </w:rPr>
        <w:t>L’espace de stationnement de la cour des Mathurins est exclusivement réservé aux personnels exerçant sur le site du Château. Les entreprises extérieures qui en auraient la nécessité, disposeront d’une autorisation temporaire d’accès pour chargement, déchargement, livraison et approvisionnement de matériel de chantier mais ne devront jamais stationner dans le domaine. Cet accès au site impose le respect des règles suivantes :</w:t>
      </w:r>
    </w:p>
    <w:p w14:paraId="307FF742" w14:textId="77777777" w:rsidR="00637643" w:rsidRPr="0023404B" w:rsidRDefault="00637643" w:rsidP="005D2099">
      <w:pPr>
        <w:jc w:val="both"/>
        <w:rPr>
          <w:rFonts w:asciiTheme="majorHAnsi" w:hAnsiTheme="majorHAnsi" w:cstheme="majorHAnsi"/>
        </w:rPr>
      </w:pPr>
    </w:p>
    <w:p w14:paraId="4F459561" w14:textId="514A6094" w:rsidR="005D2099" w:rsidRPr="00637643" w:rsidRDefault="00D767AF" w:rsidP="00637643">
      <w:pPr>
        <w:pStyle w:val="Paragraphedeliste"/>
        <w:numPr>
          <w:ilvl w:val="0"/>
          <w:numId w:val="3"/>
        </w:numPr>
        <w:jc w:val="both"/>
        <w:rPr>
          <w:rFonts w:asciiTheme="majorHAnsi" w:hAnsiTheme="majorHAnsi" w:cstheme="majorHAnsi"/>
        </w:rPr>
      </w:pPr>
      <w:r w:rsidRPr="0023404B">
        <w:rPr>
          <w:rFonts w:asciiTheme="majorHAnsi" w:hAnsiTheme="majorHAnsi" w:cstheme="majorHAnsi"/>
        </w:rPr>
        <w:t xml:space="preserve">L’immatriculation du véhicule </w:t>
      </w:r>
      <w:r w:rsidR="000A778F" w:rsidRPr="0023404B">
        <w:rPr>
          <w:rFonts w:asciiTheme="majorHAnsi" w:hAnsiTheme="majorHAnsi" w:cstheme="majorHAnsi"/>
        </w:rPr>
        <w:t>et le nom de la société seront enregistrés au poste de surveillance</w:t>
      </w:r>
      <w:r w:rsidR="00637643">
        <w:rPr>
          <w:rFonts w:asciiTheme="majorHAnsi" w:hAnsiTheme="majorHAnsi" w:cstheme="majorHAnsi"/>
        </w:rPr>
        <w:t xml:space="preserve"> </w:t>
      </w:r>
      <w:r w:rsidR="000A778F" w:rsidRPr="00637643">
        <w:rPr>
          <w:rFonts w:asciiTheme="majorHAnsi" w:hAnsiTheme="majorHAnsi" w:cstheme="majorHAnsi"/>
        </w:rPr>
        <w:t>des Mathurins</w:t>
      </w:r>
      <w:r w:rsidR="00637643">
        <w:rPr>
          <w:rFonts w:asciiTheme="majorHAnsi" w:hAnsiTheme="majorHAnsi" w:cstheme="majorHAnsi"/>
        </w:rPr>
        <w:t> ;</w:t>
      </w:r>
    </w:p>
    <w:p w14:paraId="36F3BB17" w14:textId="13E42FE9" w:rsidR="000A778F" w:rsidRPr="0023404B" w:rsidRDefault="000A778F" w:rsidP="000A778F">
      <w:pPr>
        <w:pStyle w:val="Paragraphedeliste"/>
        <w:numPr>
          <w:ilvl w:val="0"/>
          <w:numId w:val="3"/>
        </w:numPr>
        <w:jc w:val="both"/>
        <w:rPr>
          <w:rFonts w:asciiTheme="majorHAnsi" w:hAnsiTheme="majorHAnsi" w:cstheme="majorHAnsi"/>
        </w:rPr>
      </w:pPr>
      <w:r w:rsidRPr="0023404B">
        <w:rPr>
          <w:rFonts w:asciiTheme="majorHAnsi" w:hAnsiTheme="majorHAnsi" w:cstheme="majorHAnsi"/>
        </w:rPr>
        <w:t xml:space="preserve">La vitesse des véhicules ne doit jamais excéder </w:t>
      </w:r>
      <w:r w:rsidRPr="0023404B">
        <w:rPr>
          <w:rFonts w:asciiTheme="majorHAnsi" w:hAnsiTheme="majorHAnsi" w:cstheme="majorHAnsi"/>
          <w:b/>
        </w:rPr>
        <w:t>15km/h</w:t>
      </w:r>
      <w:r w:rsidR="00637643">
        <w:rPr>
          <w:rFonts w:asciiTheme="majorHAnsi" w:hAnsiTheme="majorHAnsi" w:cstheme="majorHAnsi"/>
        </w:rPr>
        <w:t> ;</w:t>
      </w:r>
    </w:p>
    <w:p w14:paraId="15596430" w14:textId="3FEA8AE2" w:rsidR="000A778F" w:rsidRPr="0023404B" w:rsidRDefault="000A778F" w:rsidP="000A778F">
      <w:pPr>
        <w:pStyle w:val="Paragraphedeliste"/>
        <w:numPr>
          <w:ilvl w:val="0"/>
          <w:numId w:val="3"/>
        </w:numPr>
        <w:jc w:val="both"/>
        <w:rPr>
          <w:rFonts w:asciiTheme="majorHAnsi" w:hAnsiTheme="majorHAnsi" w:cstheme="majorHAnsi"/>
        </w:rPr>
      </w:pPr>
      <w:r w:rsidRPr="0023404B">
        <w:rPr>
          <w:rFonts w:asciiTheme="majorHAnsi" w:hAnsiTheme="majorHAnsi" w:cstheme="majorHAnsi"/>
        </w:rPr>
        <w:t>Les véhicules doivent être en parfait état technique, les entreprises doivent prévoir une protection des sols (feuilles plastiques, polyane) en cas de stationnement prolongé. Le nettoyage des fuites d’huile ou autres salissures sur les espaces pavés de grès sera à la charge de l’entreprise</w:t>
      </w:r>
      <w:r w:rsidR="00637643">
        <w:rPr>
          <w:rFonts w:asciiTheme="majorHAnsi" w:hAnsiTheme="majorHAnsi" w:cstheme="majorHAnsi"/>
        </w:rPr>
        <w:t> ;</w:t>
      </w:r>
    </w:p>
    <w:p w14:paraId="33DDAC3B" w14:textId="5C45BE49" w:rsidR="000A778F" w:rsidRPr="0023404B" w:rsidRDefault="000A778F" w:rsidP="000A778F">
      <w:pPr>
        <w:pStyle w:val="Paragraphedeliste"/>
        <w:numPr>
          <w:ilvl w:val="0"/>
          <w:numId w:val="3"/>
        </w:numPr>
        <w:jc w:val="both"/>
        <w:rPr>
          <w:rFonts w:asciiTheme="majorHAnsi" w:hAnsiTheme="majorHAnsi" w:cstheme="majorHAnsi"/>
        </w:rPr>
      </w:pPr>
      <w:r w:rsidRPr="0023404B">
        <w:rPr>
          <w:rFonts w:asciiTheme="majorHAnsi" w:hAnsiTheme="majorHAnsi" w:cstheme="majorHAnsi"/>
        </w:rPr>
        <w:t>Le gabarit des véhicules sera annoncé au poste de surveillance des Mathurins et les indications de circulation seront données en conséquence</w:t>
      </w:r>
      <w:r w:rsidR="00637643">
        <w:rPr>
          <w:rFonts w:asciiTheme="majorHAnsi" w:hAnsiTheme="majorHAnsi" w:cstheme="majorHAnsi"/>
        </w:rPr>
        <w:t> ;</w:t>
      </w:r>
    </w:p>
    <w:p w14:paraId="60353D5E" w14:textId="3BF3FABA" w:rsidR="000A778F" w:rsidRPr="0023404B" w:rsidRDefault="000A778F" w:rsidP="000A778F">
      <w:pPr>
        <w:pStyle w:val="Paragraphedeliste"/>
        <w:numPr>
          <w:ilvl w:val="0"/>
          <w:numId w:val="3"/>
        </w:numPr>
        <w:jc w:val="both"/>
        <w:rPr>
          <w:rFonts w:asciiTheme="majorHAnsi" w:hAnsiTheme="majorHAnsi" w:cstheme="majorHAnsi"/>
        </w:rPr>
      </w:pPr>
      <w:r w:rsidRPr="0023404B">
        <w:rPr>
          <w:rFonts w:asciiTheme="majorHAnsi" w:hAnsiTheme="majorHAnsi" w:cstheme="majorHAnsi"/>
        </w:rPr>
        <w:t>Les aménagements paysagers, allées, parterres et végétaux ne doivent subir aucun dégât, le cas échéant, les remises en état seraient à la charge de la société responsable et se feront sous le contrôle du service des jardins du Château.</w:t>
      </w:r>
    </w:p>
    <w:p w14:paraId="4119AADA" w14:textId="77777777" w:rsidR="006B5A22" w:rsidRPr="0023404B" w:rsidRDefault="006B5A22" w:rsidP="001759EF">
      <w:pPr>
        <w:pStyle w:val="Paragraphedeliste"/>
        <w:ind w:left="1425"/>
        <w:jc w:val="both"/>
        <w:rPr>
          <w:rFonts w:asciiTheme="majorHAnsi" w:hAnsiTheme="majorHAnsi" w:cstheme="majorHAnsi"/>
          <w:sz w:val="22"/>
          <w:szCs w:val="22"/>
        </w:rPr>
      </w:pPr>
    </w:p>
    <w:p w14:paraId="3C26EA36" w14:textId="09B0076E" w:rsidR="000A778F" w:rsidRPr="0023404B" w:rsidRDefault="006B5A22" w:rsidP="000A778F">
      <w:pPr>
        <w:jc w:val="both"/>
        <w:rPr>
          <w:rFonts w:asciiTheme="majorHAnsi" w:hAnsiTheme="majorHAnsi" w:cstheme="majorHAnsi"/>
          <w:b/>
          <w:sz w:val="24"/>
          <w:szCs w:val="24"/>
        </w:rPr>
      </w:pPr>
      <w:r w:rsidRPr="0023404B">
        <w:rPr>
          <w:rFonts w:asciiTheme="majorHAnsi" w:hAnsiTheme="majorHAnsi" w:cstheme="majorHAnsi"/>
          <w:b/>
          <w:sz w:val="24"/>
          <w:szCs w:val="24"/>
        </w:rPr>
        <w:t>CONSIGNES DE SECURITE</w:t>
      </w:r>
    </w:p>
    <w:p w14:paraId="10BC4743" w14:textId="2D497DBE" w:rsidR="006B5A22" w:rsidRPr="0023404B" w:rsidRDefault="006B5A22" w:rsidP="000A778F">
      <w:pPr>
        <w:jc w:val="both"/>
        <w:rPr>
          <w:rFonts w:asciiTheme="majorHAnsi" w:hAnsiTheme="majorHAnsi" w:cstheme="majorHAnsi"/>
        </w:rPr>
      </w:pPr>
      <w:r w:rsidRPr="0023404B">
        <w:rPr>
          <w:rFonts w:asciiTheme="majorHAnsi" w:hAnsiTheme="majorHAnsi" w:cstheme="majorHAnsi"/>
        </w:rPr>
        <w:t xml:space="preserve">Si un trousseau de clés vous est prêté pour accéder à votre lieu d’intervention, il vous sera remis le matin par le </w:t>
      </w:r>
      <w:r w:rsidR="00C51D80" w:rsidRPr="0023404B">
        <w:rPr>
          <w:rFonts w:asciiTheme="majorHAnsi" w:hAnsiTheme="majorHAnsi" w:cstheme="majorHAnsi"/>
        </w:rPr>
        <w:t>S</w:t>
      </w:r>
      <w:r w:rsidRPr="0023404B">
        <w:rPr>
          <w:rFonts w:asciiTheme="majorHAnsi" w:hAnsiTheme="majorHAnsi" w:cstheme="majorHAnsi"/>
        </w:rPr>
        <w:t>ervice de</w:t>
      </w:r>
      <w:r w:rsidR="00C51D80" w:rsidRPr="0023404B">
        <w:rPr>
          <w:rFonts w:asciiTheme="majorHAnsi" w:hAnsiTheme="majorHAnsi" w:cstheme="majorHAnsi"/>
        </w:rPr>
        <w:t xml:space="preserve"> l’Exploitation Technique</w:t>
      </w:r>
      <w:r w:rsidRPr="0023404B">
        <w:rPr>
          <w:rFonts w:asciiTheme="majorHAnsi" w:hAnsiTheme="majorHAnsi" w:cstheme="majorHAnsi"/>
        </w:rPr>
        <w:t xml:space="preserve"> et vous devrez le rendre durant votre pause déjeuner au poste des Mathurins et le soir au </w:t>
      </w:r>
      <w:r w:rsidR="00C51D80" w:rsidRPr="0023404B">
        <w:rPr>
          <w:rFonts w:asciiTheme="majorHAnsi" w:hAnsiTheme="majorHAnsi" w:cstheme="majorHAnsi"/>
        </w:rPr>
        <w:t>Service de l’Exploitation Technique</w:t>
      </w:r>
      <w:r w:rsidRPr="0023404B">
        <w:rPr>
          <w:rFonts w:asciiTheme="majorHAnsi" w:hAnsiTheme="majorHAnsi" w:cstheme="majorHAnsi"/>
        </w:rPr>
        <w:t xml:space="preserve">. Ce trousseau ne doit jamais sortir du domaine. </w:t>
      </w:r>
    </w:p>
    <w:p w14:paraId="2A73EDE1" w14:textId="6120E19E" w:rsidR="006B5A22" w:rsidRPr="0023404B" w:rsidRDefault="006B5A22" w:rsidP="000A778F">
      <w:pPr>
        <w:jc w:val="both"/>
        <w:rPr>
          <w:rFonts w:asciiTheme="majorHAnsi" w:hAnsiTheme="majorHAnsi" w:cstheme="majorHAnsi"/>
        </w:rPr>
      </w:pPr>
      <w:r w:rsidRPr="0023404B">
        <w:rPr>
          <w:rFonts w:asciiTheme="majorHAnsi" w:hAnsiTheme="majorHAnsi" w:cstheme="majorHAnsi"/>
        </w:rPr>
        <w:t>Toutes les entrées et sorties de véhicule sur le domaine doivent être annoncées au poste des Mathurins et l’accompagnement sur le site se fait avec le service demandeur de l’intervention. Seuls les véhicules dont le gabarit ne permet pas l’</w:t>
      </w:r>
      <w:r w:rsidR="00083D02" w:rsidRPr="0023404B">
        <w:rPr>
          <w:rFonts w:asciiTheme="majorHAnsi" w:hAnsiTheme="majorHAnsi" w:cstheme="majorHAnsi"/>
        </w:rPr>
        <w:t>accès par la cour des Mathurins, entreront par la grille de la cour d’honneur ou la grille de Bois d’Hyver, sous surveillance.</w:t>
      </w:r>
    </w:p>
    <w:p w14:paraId="7F8D0C61" w14:textId="28BE0664" w:rsidR="00083D02" w:rsidRPr="0023404B" w:rsidRDefault="00083D02" w:rsidP="000A778F">
      <w:pPr>
        <w:jc w:val="both"/>
        <w:rPr>
          <w:rFonts w:asciiTheme="majorHAnsi" w:hAnsiTheme="majorHAnsi" w:cstheme="majorHAnsi"/>
        </w:rPr>
      </w:pPr>
      <w:r w:rsidRPr="0023404B">
        <w:rPr>
          <w:rFonts w:asciiTheme="majorHAnsi" w:hAnsiTheme="majorHAnsi" w:cstheme="majorHAnsi"/>
        </w:rPr>
        <w:t>Il est strictement interdit de fumer dans les bâtiments et sur les chantiers.</w:t>
      </w:r>
    </w:p>
    <w:p w14:paraId="4E55072C" w14:textId="1E94171A" w:rsidR="00083D02" w:rsidRPr="0023404B" w:rsidRDefault="00083D02" w:rsidP="000A778F">
      <w:pPr>
        <w:jc w:val="both"/>
        <w:rPr>
          <w:rFonts w:asciiTheme="majorHAnsi" w:hAnsiTheme="majorHAnsi" w:cstheme="majorHAnsi"/>
        </w:rPr>
      </w:pPr>
      <w:r w:rsidRPr="0023404B">
        <w:rPr>
          <w:rFonts w:asciiTheme="majorHAnsi" w:hAnsiTheme="majorHAnsi" w:cstheme="majorHAnsi"/>
        </w:rPr>
        <w:t>Le port d’équipements de protection</w:t>
      </w:r>
      <w:r w:rsidR="0023404B" w:rsidRPr="0023404B">
        <w:rPr>
          <w:rFonts w:asciiTheme="majorHAnsi" w:hAnsiTheme="majorHAnsi" w:cstheme="majorHAnsi"/>
        </w:rPr>
        <w:t xml:space="preserve"> individuelle (EPI)</w:t>
      </w:r>
      <w:r w:rsidRPr="0023404B">
        <w:rPr>
          <w:rFonts w:asciiTheme="majorHAnsi" w:hAnsiTheme="majorHAnsi" w:cstheme="majorHAnsi"/>
        </w:rPr>
        <w:t xml:space="preserve"> est obligatoire sur tous les chantiers et dans les galeries techniques.</w:t>
      </w:r>
    </w:p>
    <w:p w14:paraId="183AB89C" w14:textId="0987610B" w:rsidR="00083D02" w:rsidRPr="0023404B" w:rsidRDefault="00083D02" w:rsidP="000A778F">
      <w:pPr>
        <w:jc w:val="both"/>
        <w:rPr>
          <w:rFonts w:asciiTheme="majorHAnsi" w:hAnsiTheme="majorHAnsi" w:cstheme="majorHAnsi"/>
        </w:rPr>
      </w:pPr>
      <w:r w:rsidRPr="0023404B">
        <w:rPr>
          <w:rFonts w:asciiTheme="majorHAnsi" w:hAnsiTheme="majorHAnsi" w:cstheme="majorHAnsi"/>
        </w:rPr>
        <w:t>Les personnels des entreprises extérieures doivent être obligatoirement badgés (badges remis chaque matin par le</w:t>
      </w:r>
      <w:r w:rsidR="0023404B" w:rsidRPr="0023404B">
        <w:rPr>
          <w:rFonts w:asciiTheme="majorHAnsi" w:hAnsiTheme="majorHAnsi" w:cstheme="majorHAnsi"/>
        </w:rPr>
        <w:t xml:space="preserve"> Service de l’Exploitation Technique </w:t>
      </w:r>
      <w:r w:rsidRPr="0023404B">
        <w:rPr>
          <w:rFonts w:asciiTheme="majorHAnsi" w:hAnsiTheme="majorHAnsi" w:cstheme="majorHAnsi"/>
        </w:rPr>
        <w:t>et devant être rendus chaque soir).</w:t>
      </w:r>
    </w:p>
    <w:p w14:paraId="7B32A565" w14:textId="77777777" w:rsidR="00083D02" w:rsidRPr="0023404B" w:rsidRDefault="00083D02" w:rsidP="000A778F">
      <w:pPr>
        <w:jc w:val="both"/>
        <w:rPr>
          <w:rFonts w:asciiTheme="majorHAnsi" w:hAnsiTheme="majorHAnsi" w:cstheme="majorHAnsi"/>
          <w:sz w:val="22"/>
          <w:szCs w:val="22"/>
        </w:rPr>
      </w:pPr>
    </w:p>
    <w:p w14:paraId="5CD6E094" w14:textId="3A728128" w:rsidR="00083D02" w:rsidRPr="0023404B" w:rsidRDefault="00083D02" w:rsidP="000A778F">
      <w:pPr>
        <w:jc w:val="both"/>
        <w:rPr>
          <w:rFonts w:asciiTheme="majorHAnsi" w:hAnsiTheme="majorHAnsi" w:cstheme="majorHAnsi"/>
          <w:b/>
          <w:sz w:val="24"/>
          <w:szCs w:val="24"/>
        </w:rPr>
      </w:pPr>
      <w:r w:rsidRPr="0023404B">
        <w:rPr>
          <w:rFonts w:asciiTheme="majorHAnsi" w:hAnsiTheme="majorHAnsi" w:cstheme="majorHAnsi"/>
          <w:b/>
          <w:sz w:val="24"/>
          <w:szCs w:val="24"/>
        </w:rPr>
        <w:t>HORAIRES DE TRAVAIL</w:t>
      </w:r>
    </w:p>
    <w:p w14:paraId="55D1AAE1" w14:textId="7AA1EBEE" w:rsidR="00083D02" w:rsidRDefault="00083D02" w:rsidP="000A778F">
      <w:pPr>
        <w:jc w:val="both"/>
        <w:rPr>
          <w:rFonts w:asciiTheme="majorHAnsi" w:hAnsiTheme="majorHAnsi" w:cstheme="majorHAnsi"/>
        </w:rPr>
      </w:pPr>
      <w:r w:rsidRPr="0023404B">
        <w:rPr>
          <w:rFonts w:asciiTheme="majorHAnsi" w:hAnsiTheme="majorHAnsi" w:cstheme="majorHAnsi"/>
        </w:rPr>
        <w:t>Les entreprises peuvent travailler sur le site :</w:t>
      </w:r>
    </w:p>
    <w:p w14:paraId="30E4FB81" w14:textId="77777777" w:rsidR="00637643" w:rsidRPr="0023404B" w:rsidRDefault="00637643" w:rsidP="000A778F">
      <w:pPr>
        <w:jc w:val="both"/>
        <w:rPr>
          <w:rFonts w:asciiTheme="majorHAnsi" w:hAnsiTheme="majorHAnsi" w:cstheme="majorHAnsi"/>
        </w:rPr>
      </w:pPr>
    </w:p>
    <w:p w14:paraId="635037DA" w14:textId="2E663DAD" w:rsidR="00083D02" w:rsidRPr="0023404B" w:rsidRDefault="0023404B" w:rsidP="00083D02">
      <w:pPr>
        <w:pStyle w:val="Paragraphedeliste"/>
        <w:numPr>
          <w:ilvl w:val="0"/>
          <w:numId w:val="4"/>
        </w:numPr>
        <w:jc w:val="both"/>
        <w:rPr>
          <w:rFonts w:asciiTheme="majorHAnsi" w:hAnsiTheme="majorHAnsi" w:cstheme="majorHAnsi"/>
        </w:rPr>
      </w:pPr>
      <w:r w:rsidRPr="0023404B">
        <w:rPr>
          <w:rFonts w:asciiTheme="majorHAnsi" w:hAnsiTheme="majorHAnsi" w:cstheme="majorHAnsi"/>
        </w:rPr>
        <w:t>Dans</w:t>
      </w:r>
      <w:r w:rsidR="00083D02" w:rsidRPr="0023404B">
        <w:rPr>
          <w:rFonts w:asciiTheme="majorHAnsi" w:hAnsiTheme="majorHAnsi" w:cstheme="majorHAnsi"/>
        </w:rPr>
        <w:t xml:space="preserve"> les bâtiments de 8h30 à 17h15 d’octobre à mars et </w:t>
      </w:r>
      <w:r w:rsidR="00637643">
        <w:rPr>
          <w:rFonts w:asciiTheme="majorHAnsi" w:hAnsiTheme="majorHAnsi" w:cstheme="majorHAnsi"/>
        </w:rPr>
        <w:t xml:space="preserve">de 08h30 à </w:t>
      </w:r>
      <w:r w:rsidR="00083D02" w:rsidRPr="0023404B">
        <w:rPr>
          <w:rFonts w:asciiTheme="majorHAnsi" w:hAnsiTheme="majorHAnsi" w:cstheme="majorHAnsi"/>
        </w:rPr>
        <w:t>18h15 d’avril à septembre</w:t>
      </w:r>
      <w:r w:rsidRPr="0023404B">
        <w:rPr>
          <w:rFonts w:asciiTheme="majorHAnsi" w:hAnsiTheme="majorHAnsi" w:cstheme="majorHAnsi"/>
        </w:rPr>
        <w:t> ;</w:t>
      </w:r>
    </w:p>
    <w:p w14:paraId="08DD9B57" w14:textId="2200EAEA" w:rsidR="00083D02" w:rsidRPr="0023404B" w:rsidRDefault="0023404B" w:rsidP="00083D02">
      <w:pPr>
        <w:pStyle w:val="Paragraphedeliste"/>
        <w:numPr>
          <w:ilvl w:val="0"/>
          <w:numId w:val="4"/>
        </w:numPr>
        <w:jc w:val="both"/>
        <w:rPr>
          <w:rFonts w:asciiTheme="majorHAnsi" w:hAnsiTheme="majorHAnsi" w:cstheme="majorHAnsi"/>
        </w:rPr>
      </w:pPr>
      <w:r w:rsidRPr="0023404B">
        <w:rPr>
          <w:rFonts w:asciiTheme="majorHAnsi" w:hAnsiTheme="majorHAnsi" w:cstheme="majorHAnsi"/>
        </w:rPr>
        <w:t>D</w:t>
      </w:r>
      <w:r w:rsidR="00083D02" w:rsidRPr="0023404B">
        <w:rPr>
          <w:rFonts w:asciiTheme="majorHAnsi" w:hAnsiTheme="majorHAnsi" w:cstheme="majorHAnsi"/>
        </w:rPr>
        <w:t>ans les jardins et le parc de 8h30 à 17h de novembre à février</w:t>
      </w:r>
      <w:r w:rsidR="00F03C62" w:rsidRPr="0023404B">
        <w:rPr>
          <w:rFonts w:asciiTheme="majorHAnsi" w:hAnsiTheme="majorHAnsi" w:cstheme="majorHAnsi"/>
        </w:rPr>
        <w:t>, à 18h en octobre, mars et avril et 19h de mai à septembre</w:t>
      </w:r>
      <w:r w:rsidRPr="0023404B">
        <w:rPr>
          <w:rFonts w:asciiTheme="majorHAnsi" w:hAnsiTheme="majorHAnsi" w:cstheme="majorHAnsi"/>
        </w:rPr>
        <w:t>.</w:t>
      </w:r>
    </w:p>
    <w:p w14:paraId="04302337" w14:textId="20A6857D" w:rsidR="00F03C62" w:rsidRPr="0023404B" w:rsidRDefault="00F03C62" w:rsidP="00F03C62">
      <w:pPr>
        <w:jc w:val="both"/>
        <w:rPr>
          <w:rFonts w:asciiTheme="majorHAnsi" w:hAnsiTheme="majorHAnsi" w:cstheme="majorHAnsi"/>
        </w:rPr>
      </w:pPr>
      <w:r w:rsidRPr="0023404B">
        <w:rPr>
          <w:rFonts w:asciiTheme="majorHAnsi" w:hAnsiTheme="majorHAnsi" w:cstheme="majorHAnsi"/>
        </w:rPr>
        <w:t>Ces horaires s’entendent entrée dans les lieux, installation, désinstallation et départ compris.</w:t>
      </w:r>
    </w:p>
    <w:p w14:paraId="0A05EECB" w14:textId="77777777" w:rsidR="00F03C62" w:rsidRPr="0023404B" w:rsidRDefault="00F03C62" w:rsidP="00F03C62">
      <w:pPr>
        <w:jc w:val="both"/>
        <w:rPr>
          <w:rFonts w:asciiTheme="majorHAnsi" w:hAnsiTheme="majorHAnsi" w:cstheme="majorHAnsi"/>
          <w:sz w:val="22"/>
          <w:szCs w:val="22"/>
        </w:rPr>
      </w:pPr>
    </w:p>
    <w:p w14:paraId="2F5BD88A" w14:textId="718EEE96" w:rsidR="00F03C62" w:rsidRPr="0023404B" w:rsidRDefault="00F03C62" w:rsidP="00F03C62">
      <w:pPr>
        <w:jc w:val="both"/>
        <w:rPr>
          <w:rFonts w:asciiTheme="majorHAnsi" w:hAnsiTheme="majorHAnsi" w:cstheme="majorHAnsi"/>
          <w:b/>
          <w:sz w:val="24"/>
          <w:szCs w:val="24"/>
        </w:rPr>
      </w:pPr>
      <w:r w:rsidRPr="0023404B">
        <w:rPr>
          <w:rFonts w:asciiTheme="majorHAnsi" w:hAnsiTheme="majorHAnsi" w:cstheme="majorHAnsi"/>
          <w:b/>
          <w:sz w:val="24"/>
          <w:szCs w:val="24"/>
        </w:rPr>
        <w:t>ALARME</w:t>
      </w:r>
    </w:p>
    <w:p w14:paraId="4C970218" w14:textId="49090B28" w:rsidR="005D2099" w:rsidRPr="0023404B" w:rsidRDefault="00F03C62" w:rsidP="005D2099">
      <w:pPr>
        <w:jc w:val="both"/>
        <w:rPr>
          <w:rFonts w:asciiTheme="majorHAnsi" w:hAnsiTheme="majorHAnsi" w:cstheme="majorHAnsi"/>
        </w:rPr>
      </w:pPr>
      <w:r w:rsidRPr="0023404B">
        <w:rPr>
          <w:rFonts w:asciiTheme="majorHAnsi" w:hAnsiTheme="majorHAnsi" w:cstheme="majorHAnsi"/>
          <w:b/>
        </w:rPr>
        <w:t>En cas de déclenchement des alarmes, dès la mise en route de la sirène</w:t>
      </w:r>
      <w:r w:rsidRPr="0023404B">
        <w:rPr>
          <w:rFonts w:asciiTheme="majorHAnsi" w:hAnsiTheme="majorHAnsi" w:cstheme="majorHAnsi"/>
        </w:rPr>
        <w:t>, toutes les entreprises présentes dans le château doivent quitter leur lieu de travail en s’assurant de l’évacuation de tout leur personnel. Aucune reprise d’intervention ne se fait sans l’ordre du chef d’établissement ou de son représentant. Les entreprises intervenant sur les espaces extérieurs, échafaudages, jardins doivent s’assurer de la présence de leurs collègues et se regrouper dans la cour des Mathurins.</w:t>
      </w:r>
    </w:p>
    <w:p w14:paraId="2CCCD4B6" w14:textId="77777777" w:rsidR="00F03C62" w:rsidRPr="0023404B" w:rsidRDefault="00F03C62" w:rsidP="005D2099">
      <w:pPr>
        <w:jc w:val="both"/>
        <w:rPr>
          <w:rFonts w:asciiTheme="majorHAnsi" w:hAnsiTheme="majorHAnsi" w:cstheme="majorHAnsi"/>
        </w:rPr>
      </w:pPr>
    </w:p>
    <w:p w14:paraId="7AFDCA7B" w14:textId="35A615F6" w:rsidR="00F03C62" w:rsidRPr="0023404B" w:rsidRDefault="00F03C62" w:rsidP="005D2099">
      <w:pPr>
        <w:jc w:val="both"/>
        <w:rPr>
          <w:rFonts w:asciiTheme="majorHAnsi" w:hAnsiTheme="majorHAnsi" w:cstheme="majorHAnsi"/>
        </w:rPr>
      </w:pPr>
      <w:r w:rsidRPr="0023404B">
        <w:rPr>
          <w:rFonts w:asciiTheme="majorHAnsi" w:hAnsiTheme="majorHAnsi" w:cstheme="majorHAnsi"/>
        </w:rPr>
        <w:t>Le présent protocole vous sera remis avant chaque ouverture de chantier</w:t>
      </w:r>
      <w:r w:rsidR="001759EF" w:rsidRPr="0023404B">
        <w:rPr>
          <w:rFonts w:asciiTheme="majorHAnsi" w:hAnsiTheme="majorHAnsi" w:cstheme="majorHAnsi"/>
        </w:rPr>
        <w:t>. A</w:t>
      </w:r>
      <w:r w:rsidR="002A6067" w:rsidRPr="0023404B">
        <w:rPr>
          <w:rFonts w:asciiTheme="majorHAnsi" w:hAnsiTheme="majorHAnsi" w:cstheme="majorHAnsi"/>
        </w:rPr>
        <w:t>près avoir rempli chaque</w:t>
      </w:r>
      <w:r w:rsidR="001759EF" w:rsidRPr="0023404B">
        <w:rPr>
          <w:rFonts w:asciiTheme="majorHAnsi" w:hAnsiTheme="majorHAnsi" w:cstheme="majorHAnsi"/>
        </w:rPr>
        <w:t xml:space="preserve"> page, daté et signé ci-dessous et</w:t>
      </w:r>
      <w:r w:rsidR="002A6067" w:rsidRPr="0023404B">
        <w:rPr>
          <w:rFonts w:asciiTheme="majorHAnsi" w:hAnsiTheme="majorHAnsi" w:cstheme="majorHAnsi"/>
        </w:rPr>
        <w:t xml:space="preserve"> en faisant précéder de la mention « lu et approuvé » par le responsable de l’entreprise extérieure, vous l’adresserez par </w:t>
      </w:r>
      <w:proofErr w:type="gramStart"/>
      <w:r w:rsidR="002A6067" w:rsidRPr="0023404B">
        <w:rPr>
          <w:rFonts w:asciiTheme="majorHAnsi" w:hAnsiTheme="majorHAnsi" w:cstheme="majorHAnsi"/>
        </w:rPr>
        <w:t>e-mail</w:t>
      </w:r>
      <w:proofErr w:type="gramEnd"/>
      <w:r w:rsidR="002A6067" w:rsidRPr="0023404B">
        <w:rPr>
          <w:rFonts w:asciiTheme="majorHAnsi" w:hAnsiTheme="majorHAnsi" w:cstheme="majorHAnsi"/>
        </w:rPr>
        <w:t xml:space="preserve"> à</w:t>
      </w:r>
      <w:r w:rsidR="001759EF" w:rsidRPr="0023404B">
        <w:rPr>
          <w:rFonts w:asciiTheme="majorHAnsi" w:hAnsiTheme="majorHAnsi" w:cstheme="majorHAnsi"/>
        </w:rPr>
        <w:t> :</w:t>
      </w:r>
      <w:r w:rsidR="0023404B" w:rsidRPr="0023404B">
        <w:rPr>
          <w:rFonts w:asciiTheme="majorHAnsi" w:hAnsiTheme="majorHAnsi" w:cstheme="majorHAnsi"/>
        </w:rPr>
        <w:t xml:space="preserve"> </w:t>
      </w:r>
      <w:hyperlink r:id="rId8" w:history="1">
        <w:r w:rsidR="008D7E42" w:rsidRPr="008D7E42">
          <w:rPr>
            <w:rStyle w:val="Lienhypertexte"/>
            <w:rFonts w:asciiTheme="majorHAnsi" w:hAnsiTheme="majorHAnsi" w:cstheme="majorHAnsi"/>
          </w:rPr>
          <w:t>maxime.castello@chateaudefontainebleau.fr</w:t>
        </w:r>
      </w:hyperlink>
      <w:r w:rsidR="008D7E42">
        <w:t xml:space="preserve"> </w:t>
      </w:r>
      <w:r w:rsidR="0023404B" w:rsidRPr="0023404B">
        <w:rPr>
          <w:rFonts w:asciiTheme="majorHAnsi" w:hAnsiTheme="majorHAnsi" w:cstheme="majorHAnsi"/>
        </w:rPr>
        <w:t xml:space="preserve"> </w:t>
      </w:r>
      <w:r w:rsidR="002A6067" w:rsidRPr="0023404B">
        <w:rPr>
          <w:rFonts w:asciiTheme="majorHAnsi" w:hAnsiTheme="majorHAnsi" w:cstheme="majorHAnsi"/>
        </w:rPr>
        <w:t xml:space="preserve">avec copie à </w:t>
      </w:r>
      <w:hyperlink r:id="rId9" w:history="1">
        <w:r w:rsidR="008D7E42" w:rsidRPr="006B1C4E">
          <w:rPr>
            <w:rStyle w:val="Lienhypertexte"/>
            <w:rFonts w:asciiTheme="majorHAnsi" w:hAnsiTheme="majorHAnsi" w:cstheme="majorHAnsi"/>
          </w:rPr>
          <w:t>guillaume.trouve@chateaudefontainebleau.fr</w:t>
        </w:r>
      </w:hyperlink>
      <w:r w:rsidR="002A6067" w:rsidRPr="0023404B">
        <w:rPr>
          <w:rFonts w:asciiTheme="majorHAnsi" w:hAnsiTheme="majorHAnsi" w:cstheme="majorHAnsi"/>
        </w:rPr>
        <w:t xml:space="preserve"> .</w:t>
      </w:r>
    </w:p>
    <w:p w14:paraId="7BEDFBB7" w14:textId="77777777" w:rsidR="002A6067" w:rsidRPr="0023404B" w:rsidRDefault="002A6067" w:rsidP="005D2099">
      <w:pPr>
        <w:jc w:val="both"/>
        <w:rPr>
          <w:rFonts w:asciiTheme="majorHAnsi" w:hAnsiTheme="majorHAnsi" w:cstheme="majorHAnsi"/>
        </w:rPr>
      </w:pPr>
    </w:p>
    <w:p w14:paraId="34D0A509" w14:textId="01277720" w:rsidR="002A6067" w:rsidRPr="0023404B" w:rsidRDefault="002A6067" w:rsidP="005D2099">
      <w:pPr>
        <w:jc w:val="both"/>
        <w:rPr>
          <w:rFonts w:asciiTheme="majorHAnsi" w:hAnsiTheme="majorHAnsi" w:cstheme="majorHAnsi"/>
        </w:rPr>
      </w:pPr>
      <w:r w:rsidRPr="0023404B">
        <w:rPr>
          <w:rFonts w:asciiTheme="majorHAnsi" w:hAnsiTheme="majorHAnsi" w:cstheme="majorHAnsi"/>
        </w:rPr>
        <w:t xml:space="preserve">Le directeur des bâtiments et des jardins de </w:t>
      </w:r>
      <w:r w:rsidRPr="0023404B">
        <w:rPr>
          <w:rFonts w:asciiTheme="majorHAnsi" w:hAnsiTheme="majorHAnsi" w:cstheme="majorHAnsi"/>
        </w:rPr>
        <w:tab/>
      </w:r>
      <w:r w:rsidRPr="0023404B">
        <w:rPr>
          <w:rFonts w:asciiTheme="majorHAnsi" w:hAnsiTheme="majorHAnsi" w:cstheme="majorHAnsi"/>
        </w:rPr>
        <w:tab/>
      </w:r>
      <w:r w:rsidRPr="0023404B">
        <w:rPr>
          <w:rFonts w:asciiTheme="majorHAnsi" w:hAnsiTheme="majorHAnsi" w:cstheme="majorHAnsi"/>
        </w:rPr>
        <w:tab/>
      </w:r>
      <w:r w:rsidRPr="0023404B">
        <w:rPr>
          <w:rFonts w:asciiTheme="majorHAnsi" w:hAnsiTheme="majorHAnsi" w:cstheme="majorHAnsi"/>
        </w:rPr>
        <w:tab/>
      </w:r>
      <w:r w:rsidRPr="0023404B">
        <w:rPr>
          <w:rFonts w:asciiTheme="majorHAnsi" w:hAnsiTheme="majorHAnsi" w:cstheme="majorHAnsi"/>
        </w:rPr>
        <w:tab/>
        <w:t>A Fontainebleau, le</w:t>
      </w:r>
      <w:r w:rsidRPr="0023404B">
        <w:rPr>
          <w:rFonts w:asciiTheme="majorHAnsi" w:hAnsiTheme="majorHAnsi" w:cstheme="majorHAnsi"/>
        </w:rPr>
        <w:tab/>
      </w:r>
    </w:p>
    <w:p w14:paraId="27BBB45B" w14:textId="4AF58C39" w:rsidR="002A6067" w:rsidRPr="0023404B" w:rsidRDefault="002A6067" w:rsidP="005D2099">
      <w:pPr>
        <w:jc w:val="both"/>
        <w:rPr>
          <w:rFonts w:asciiTheme="majorHAnsi" w:hAnsiTheme="majorHAnsi" w:cstheme="majorHAnsi"/>
        </w:rPr>
      </w:pPr>
      <w:r w:rsidRPr="0023404B">
        <w:rPr>
          <w:rFonts w:asciiTheme="majorHAnsi" w:hAnsiTheme="majorHAnsi" w:cstheme="majorHAnsi"/>
        </w:rPr>
        <w:t>L’Etablissement Public du Château de Fontainebleau</w:t>
      </w:r>
      <w:r w:rsidRPr="0023404B">
        <w:rPr>
          <w:rFonts w:asciiTheme="majorHAnsi" w:hAnsiTheme="majorHAnsi" w:cstheme="majorHAnsi"/>
        </w:rPr>
        <w:tab/>
      </w:r>
      <w:r w:rsidRPr="0023404B">
        <w:rPr>
          <w:rFonts w:asciiTheme="majorHAnsi" w:hAnsiTheme="majorHAnsi" w:cstheme="majorHAnsi"/>
        </w:rPr>
        <w:tab/>
      </w:r>
      <w:r w:rsidRPr="0023404B">
        <w:rPr>
          <w:rFonts w:asciiTheme="majorHAnsi" w:hAnsiTheme="majorHAnsi" w:cstheme="majorHAnsi"/>
        </w:rPr>
        <w:tab/>
      </w:r>
      <w:r w:rsidRPr="0023404B">
        <w:rPr>
          <w:rFonts w:asciiTheme="majorHAnsi" w:hAnsiTheme="majorHAnsi" w:cstheme="majorHAnsi"/>
        </w:rPr>
        <w:tab/>
        <w:t>L’entreprise</w:t>
      </w:r>
    </w:p>
    <w:p w14:paraId="0F477764" w14:textId="5652E549" w:rsidR="002A6067" w:rsidRPr="0023404B" w:rsidRDefault="008D7E42" w:rsidP="005D2099">
      <w:pPr>
        <w:jc w:val="both"/>
        <w:rPr>
          <w:rFonts w:asciiTheme="majorHAnsi" w:hAnsiTheme="majorHAnsi" w:cstheme="majorHAnsi"/>
        </w:rPr>
      </w:pPr>
      <w:r>
        <w:rPr>
          <w:rFonts w:asciiTheme="majorHAnsi" w:hAnsiTheme="majorHAnsi" w:cstheme="majorHAnsi"/>
        </w:rPr>
        <w:t xml:space="preserve">Guillaume Trouvé </w:t>
      </w:r>
    </w:p>
    <w:sectPr w:rsidR="002A6067" w:rsidRPr="0023404B" w:rsidSect="002A6067">
      <w:footerReference w:type="default" r:id="rId10"/>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F8A04" w14:textId="77777777" w:rsidR="00676170" w:rsidRDefault="00676170">
      <w:r>
        <w:separator/>
      </w:r>
    </w:p>
  </w:endnote>
  <w:endnote w:type="continuationSeparator" w:id="0">
    <w:p w14:paraId="16474DED" w14:textId="77777777" w:rsidR="00676170" w:rsidRDefault="00676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983A3" w14:textId="7211EE6A" w:rsidR="008D7E42" w:rsidRDefault="00013A36">
    <w:pPr>
      <w:pStyle w:val="Pieddepage"/>
      <w:jc w:val="center"/>
      <w:rPr>
        <w:sz w:val="16"/>
      </w:rPr>
    </w:pPr>
    <w:r>
      <w:rPr>
        <w:sz w:val="16"/>
      </w:rPr>
      <w:t>EPCF_ Direction des bâtiments et des jardin</w:t>
    </w:r>
    <w:r w:rsidR="001759EF">
      <w:rPr>
        <w:sz w:val="16"/>
      </w:rPr>
      <w:t>s_ Service de</w:t>
    </w:r>
    <w:r w:rsidR="0023404B">
      <w:rPr>
        <w:sz w:val="16"/>
      </w:rPr>
      <w:t xml:space="preserve"> l’Exploitation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62D8D" w14:textId="77777777" w:rsidR="00676170" w:rsidRDefault="00676170">
      <w:r>
        <w:separator/>
      </w:r>
    </w:p>
  </w:footnote>
  <w:footnote w:type="continuationSeparator" w:id="0">
    <w:p w14:paraId="16B54974" w14:textId="77777777" w:rsidR="00676170" w:rsidRDefault="006761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77B7CF5"/>
    <w:multiLevelType w:val="hybridMultilevel"/>
    <w:tmpl w:val="21120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BD1267"/>
    <w:multiLevelType w:val="hybridMultilevel"/>
    <w:tmpl w:val="ED78B3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3025F9E"/>
    <w:multiLevelType w:val="hybridMultilevel"/>
    <w:tmpl w:val="DB2CAA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71159080">
    <w:abstractNumId w:val="0"/>
  </w:num>
  <w:num w:numId="2" w16cid:durableId="586890701">
    <w:abstractNumId w:val="3"/>
  </w:num>
  <w:num w:numId="3" w16cid:durableId="27413617">
    <w:abstractNumId w:val="2"/>
  </w:num>
  <w:num w:numId="4" w16cid:durableId="20172289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2099"/>
    <w:rsid w:val="00013A36"/>
    <w:rsid w:val="00083D02"/>
    <w:rsid w:val="000A778F"/>
    <w:rsid w:val="0012090F"/>
    <w:rsid w:val="001759EF"/>
    <w:rsid w:val="0023404B"/>
    <w:rsid w:val="002A6067"/>
    <w:rsid w:val="002B2D2D"/>
    <w:rsid w:val="00355E48"/>
    <w:rsid w:val="00442FA9"/>
    <w:rsid w:val="00455A1D"/>
    <w:rsid w:val="00586C50"/>
    <w:rsid w:val="005D2099"/>
    <w:rsid w:val="00637643"/>
    <w:rsid w:val="00676170"/>
    <w:rsid w:val="006B5A22"/>
    <w:rsid w:val="007E4641"/>
    <w:rsid w:val="0083772B"/>
    <w:rsid w:val="008D7E42"/>
    <w:rsid w:val="00AD0BD8"/>
    <w:rsid w:val="00AF615A"/>
    <w:rsid w:val="00C51D80"/>
    <w:rsid w:val="00D0150A"/>
    <w:rsid w:val="00D50386"/>
    <w:rsid w:val="00D767AF"/>
    <w:rsid w:val="00DC0D6C"/>
    <w:rsid w:val="00F03C6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46B8313"/>
  <w14:defaultImageDpi w14:val="300"/>
  <w15:docId w15:val="{9B86DDBF-89B6-134F-8A42-55621EA6E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i/>
        <w:iCs/>
        <w:color w:val="1F497D" w:themeColor="text2"/>
        <w:sz w:val="28"/>
        <w:szCs w:val="28"/>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099"/>
    <w:pPr>
      <w:suppressAutoHyphens/>
    </w:pPr>
    <w:rPr>
      <w:rFonts w:eastAsia="Times New Roman"/>
      <w:i w:val="0"/>
      <w:iCs w:val="0"/>
      <w:color w:val="auto"/>
      <w:sz w:val="20"/>
      <w:szCs w:val="20"/>
      <w:lang w:val="fr-FR"/>
    </w:rPr>
  </w:style>
  <w:style w:type="paragraph" w:styleId="Titre2">
    <w:name w:val="heading 2"/>
    <w:basedOn w:val="Normal"/>
    <w:next w:val="Normal"/>
    <w:link w:val="Titre2Car"/>
    <w:qFormat/>
    <w:rsid w:val="005D2099"/>
    <w:pPr>
      <w:keepNext/>
      <w:numPr>
        <w:ilvl w:val="1"/>
        <w:numId w:val="1"/>
      </w:numPr>
      <w:jc w:val="center"/>
      <w:outlineLvl w:val="1"/>
    </w:pPr>
    <w:rPr>
      <w:rFonts w:ascii="Arial" w:hAnsi="Arial"/>
      <w:b/>
      <w:sz w:val="28"/>
    </w:rPr>
  </w:style>
  <w:style w:type="paragraph" w:styleId="Titre3">
    <w:name w:val="heading 3"/>
    <w:basedOn w:val="Normal"/>
    <w:next w:val="Normal"/>
    <w:link w:val="Titre3Car"/>
    <w:qFormat/>
    <w:rsid w:val="005D2099"/>
    <w:pPr>
      <w:keepNext/>
      <w:numPr>
        <w:ilvl w:val="2"/>
        <w:numId w:val="1"/>
      </w:numPr>
      <w:outlineLvl w:val="2"/>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D2099"/>
    <w:rPr>
      <w:rFonts w:ascii="Arial" w:eastAsia="Times New Roman" w:hAnsi="Arial"/>
      <w:b/>
      <w:i w:val="0"/>
      <w:iCs w:val="0"/>
      <w:color w:val="auto"/>
      <w:szCs w:val="20"/>
      <w:lang w:val="fr-FR"/>
    </w:rPr>
  </w:style>
  <w:style w:type="character" w:customStyle="1" w:styleId="Titre3Car">
    <w:name w:val="Titre 3 Car"/>
    <w:basedOn w:val="Policepardfaut"/>
    <w:link w:val="Titre3"/>
    <w:rsid w:val="005D2099"/>
    <w:rPr>
      <w:rFonts w:ascii="Arial" w:eastAsia="Times New Roman" w:hAnsi="Arial"/>
      <w:b/>
      <w:i w:val="0"/>
      <w:iCs w:val="0"/>
      <w:color w:val="auto"/>
      <w:sz w:val="20"/>
      <w:szCs w:val="20"/>
      <w:lang w:val="fr-FR"/>
    </w:rPr>
  </w:style>
  <w:style w:type="paragraph" w:styleId="Pieddepage">
    <w:name w:val="footer"/>
    <w:basedOn w:val="Normal"/>
    <w:link w:val="PieddepageCar"/>
    <w:rsid w:val="005D2099"/>
    <w:pPr>
      <w:tabs>
        <w:tab w:val="center" w:pos="4536"/>
        <w:tab w:val="right" w:pos="9072"/>
      </w:tabs>
    </w:pPr>
  </w:style>
  <w:style w:type="character" w:customStyle="1" w:styleId="PieddepageCar">
    <w:name w:val="Pied de page Car"/>
    <w:basedOn w:val="Policepardfaut"/>
    <w:link w:val="Pieddepage"/>
    <w:rsid w:val="005D2099"/>
    <w:rPr>
      <w:rFonts w:eastAsia="Times New Roman"/>
      <w:i w:val="0"/>
      <w:iCs w:val="0"/>
      <w:color w:val="auto"/>
      <w:sz w:val="20"/>
      <w:szCs w:val="20"/>
      <w:lang w:val="fr-FR"/>
    </w:rPr>
  </w:style>
  <w:style w:type="paragraph" w:styleId="Textedebulles">
    <w:name w:val="Balloon Text"/>
    <w:basedOn w:val="Normal"/>
    <w:link w:val="TextedebullesCar"/>
    <w:uiPriority w:val="99"/>
    <w:semiHidden/>
    <w:unhideWhenUsed/>
    <w:rsid w:val="005D209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D2099"/>
    <w:rPr>
      <w:rFonts w:ascii="Lucida Grande" w:eastAsia="Times New Roman" w:hAnsi="Lucida Grande" w:cs="Lucida Grande"/>
      <w:i w:val="0"/>
      <w:iCs w:val="0"/>
      <w:color w:val="auto"/>
      <w:sz w:val="18"/>
      <w:szCs w:val="18"/>
      <w:lang w:val="fr-FR"/>
    </w:rPr>
  </w:style>
  <w:style w:type="paragraph" w:styleId="En-tte">
    <w:name w:val="header"/>
    <w:basedOn w:val="Normal"/>
    <w:link w:val="En-tteCar"/>
    <w:uiPriority w:val="99"/>
    <w:unhideWhenUsed/>
    <w:rsid w:val="00442FA9"/>
    <w:pPr>
      <w:tabs>
        <w:tab w:val="center" w:pos="4536"/>
        <w:tab w:val="right" w:pos="9072"/>
      </w:tabs>
    </w:pPr>
  </w:style>
  <w:style w:type="character" w:customStyle="1" w:styleId="En-tteCar">
    <w:name w:val="En-tête Car"/>
    <w:basedOn w:val="Policepardfaut"/>
    <w:link w:val="En-tte"/>
    <w:uiPriority w:val="99"/>
    <w:rsid w:val="00442FA9"/>
    <w:rPr>
      <w:rFonts w:eastAsia="Times New Roman"/>
      <w:i w:val="0"/>
      <w:iCs w:val="0"/>
      <w:color w:val="auto"/>
      <w:sz w:val="20"/>
      <w:szCs w:val="20"/>
      <w:lang w:val="fr-FR"/>
    </w:rPr>
  </w:style>
  <w:style w:type="paragraph" w:styleId="Paragraphedeliste">
    <w:name w:val="List Paragraph"/>
    <w:basedOn w:val="Normal"/>
    <w:uiPriority w:val="34"/>
    <w:qFormat/>
    <w:rsid w:val="00D767AF"/>
    <w:pPr>
      <w:ind w:left="720"/>
      <w:contextualSpacing/>
    </w:pPr>
  </w:style>
  <w:style w:type="character" w:styleId="Lienhypertexte">
    <w:name w:val="Hyperlink"/>
    <w:basedOn w:val="Policepardfaut"/>
    <w:uiPriority w:val="99"/>
    <w:unhideWhenUsed/>
    <w:rsid w:val="002A6067"/>
    <w:rPr>
      <w:color w:val="0000FF" w:themeColor="hyperlink"/>
      <w:u w:val="single"/>
    </w:rPr>
  </w:style>
  <w:style w:type="character" w:styleId="Lienhypertextesuivivisit">
    <w:name w:val="FollowedHyperlink"/>
    <w:basedOn w:val="Policepardfaut"/>
    <w:uiPriority w:val="99"/>
    <w:semiHidden/>
    <w:unhideWhenUsed/>
    <w:rsid w:val="0023404B"/>
    <w:rPr>
      <w:color w:val="800080" w:themeColor="followedHyperlink"/>
      <w:u w:val="single"/>
    </w:rPr>
  </w:style>
  <w:style w:type="character" w:styleId="Mentionnonrsolue">
    <w:name w:val="Unresolved Mention"/>
    <w:basedOn w:val="Policepardfaut"/>
    <w:uiPriority w:val="99"/>
    <w:semiHidden/>
    <w:unhideWhenUsed/>
    <w:rsid w:val="002340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ime.castello@chateaudefontainebleau.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guillaume.trouve@chateaudefontainebleau.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618</Words>
  <Characters>3403</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Chateau Fontainebleau</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Maxime CASTELLO</cp:lastModifiedBy>
  <cp:revision>5</cp:revision>
  <cp:lastPrinted>2016-04-21T06:49:00Z</cp:lastPrinted>
  <dcterms:created xsi:type="dcterms:W3CDTF">2020-04-15T10:51:00Z</dcterms:created>
  <dcterms:modified xsi:type="dcterms:W3CDTF">2025-06-24T14:08:00Z</dcterms:modified>
</cp:coreProperties>
</file>